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E546" w14:textId="77777777" w:rsidR="00ED1F3C" w:rsidRDefault="00E30258">
      <w:pPr>
        <w:spacing w:after="333" w:line="262" w:lineRule="auto"/>
        <w:ind w:left="61" w:right="6323" w:firstLine="1"/>
      </w:pPr>
      <w:r>
        <w:rPr>
          <w:sz w:val="24"/>
        </w:rPr>
        <w:t>Sąd Rejonowy w Jarosławiu Wydział 1 Cywilny ul. Jana Pawła 11 11 37-500 Jarosław</w:t>
      </w:r>
    </w:p>
    <w:p w14:paraId="4014558B" w14:textId="77777777" w:rsidR="00ED1F3C" w:rsidRDefault="00E30258">
      <w:pPr>
        <w:spacing w:after="750" w:line="262" w:lineRule="auto"/>
        <w:ind w:left="61" w:right="6323" w:firstLine="1"/>
      </w:pPr>
      <w:r>
        <w:rPr>
          <w:sz w:val="24"/>
        </w:rPr>
        <w:t xml:space="preserve">Data 16 marca 2026 roku sygn. akt 1 </w:t>
      </w:r>
      <w:proofErr w:type="spellStart"/>
      <w:r>
        <w:rPr>
          <w:sz w:val="24"/>
        </w:rPr>
        <w:t>Ns</w:t>
      </w:r>
      <w:proofErr w:type="spellEnd"/>
      <w:r>
        <w:rPr>
          <w:sz w:val="24"/>
        </w:rPr>
        <w:t xml:space="preserve"> 791/24</w:t>
      </w:r>
    </w:p>
    <w:p w14:paraId="6722884A" w14:textId="77777777" w:rsidR="00ED1F3C" w:rsidRDefault="00E30258">
      <w:pPr>
        <w:pStyle w:val="Nagwek1"/>
      </w:pPr>
      <w:r>
        <w:t>OGŁOSZENIE</w:t>
      </w:r>
    </w:p>
    <w:p w14:paraId="32D37412" w14:textId="77777777" w:rsidR="00ED1F3C" w:rsidRDefault="00E30258">
      <w:pPr>
        <w:ind w:left="1" w:right="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D452D0E" wp14:editId="61DE5AD5">
            <wp:simplePos x="0" y="0"/>
            <wp:positionH relativeFrom="page">
              <wp:posOffset>7060794</wp:posOffset>
            </wp:positionH>
            <wp:positionV relativeFrom="page">
              <wp:posOffset>1063869</wp:posOffset>
            </wp:positionV>
            <wp:extent cx="65633" cy="8289890"/>
            <wp:effectExtent l="0" t="0" r="0" b="0"/>
            <wp:wrapSquare wrapText="bothSides"/>
            <wp:docPr id="1059" name="Picture 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33" cy="82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Przed Sądem Rejonowym w Jarosławiu pod sygn. akt I NS 791/24 prowadzone jest postępowanie z wniosku Horyzont Niestandaryzowanego Funduszu Wierzytelności Funduszu Inwestycyjnego Zamkniętego z siedzibą w Warszawie z udziałem Gminy Pruchnik, Grupa Finansowa S</w:t>
      </w:r>
      <w:r>
        <w:t xml:space="preserve">półki z ograniczoną odpowiedzialnością z siedzibą w Katowicach i Zbigniewa Szeligi o stwierdzenie nabycia spadku po Teresie Szeliga — Bełz, c. Stanisława i Zofii, zmarłej w dniu 23 września 2024 roku w Jarosławiu, posiadaj </w:t>
      </w:r>
      <w:proofErr w:type="spellStart"/>
      <w:r>
        <w:t>ącej</w:t>
      </w:r>
      <w:proofErr w:type="spellEnd"/>
      <w:r>
        <w:t xml:space="preserve"> ostatnie miejsce stałego pob</w:t>
      </w:r>
      <w:r>
        <w:t>ytu w Pruchniku.</w:t>
      </w:r>
    </w:p>
    <w:p w14:paraId="7518B3AC" w14:textId="77777777" w:rsidR="00ED1F3C" w:rsidRDefault="00E30258">
      <w:pPr>
        <w:ind w:left="1" w:right="7"/>
      </w:pPr>
      <w:r>
        <w:t xml:space="preserve">W skład spadku po Teresie Szeliga — Bełz wchodzą długi wobec Grupa </w:t>
      </w:r>
      <w:proofErr w:type="spellStart"/>
      <w:r>
        <w:t>Fnansowa</w:t>
      </w:r>
      <w:proofErr w:type="spellEnd"/>
      <w:r>
        <w:t xml:space="preserve"> Spółki z ograniczoną odpowiedzialnością z siedzibą w Katowicach. Sądowi nie jest znany majątek spadkodawczyni.</w:t>
      </w:r>
    </w:p>
    <w:p w14:paraId="4FB1C538" w14:textId="77777777" w:rsidR="00ED1F3C" w:rsidRDefault="00E30258">
      <w:pPr>
        <w:spacing w:after="1285"/>
        <w:ind w:left="1" w:right="7"/>
      </w:pPr>
      <w:r>
        <w:t>Wzywa się spadkobierców Teresy Szeliga — Bełz, aby w</w:t>
      </w:r>
      <w:r>
        <w:t xml:space="preserve"> ciągu trzech miesięcy od dnia publikacji ogłoszenia zgłosili się i udowodnili nabycie spadku, gdyż w przeciwnym razie mogą być pominięci w postanowieniu o stwierdzeniu nabycia spadku.</w:t>
      </w:r>
    </w:p>
    <w:p w14:paraId="668AFE28" w14:textId="76EC3BE6" w:rsidR="00ED1F3C" w:rsidRDefault="00ED1F3C">
      <w:pPr>
        <w:spacing w:after="0" w:line="259" w:lineRule="auto"/>
        <w:ind w:left="3253" w:right="392" w:firstLine="0"/>
        <w:jc w:val="center"/>
      </w:pPr>
    </w:p>
    <w:sectPr w:rsidR="00ED1F3C">
      <w:pgSz w:w="12240" w:h="15840"/>
      <w:pgMar w:top="1440" w:right="2437" w:bottom="1440" w:left="6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3C"/>
    <w:rsid w:val="00E30258"/>
    <w:rsid w:val="00E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E6F0"/>
  <w15:docId w15:val="{C2D4FA3B-B801-47A1-A8B9-B61FF384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" w:line="297" w:lineRule="auto"/>
      <w:ind w:left="33" w:firstLine="70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01"/>
      <w:ind w:left="6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Company>Sąd Apelacyjny w Rzeszowie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Folta Mariola</dc:creator>
  <cp:keywords/>
  <cp:lastModifiedBy>Folta Mariola</cp:lastModifiedBy>
  <cp:revision>2</cp:revision>
  <dcterms:created xsi:type="dcterms:W3CDTF">2026-03-23T12:46:00Z</dcterms:created>
  <dcterms:modified xsi:type="dcterms:W3CDTF">2026-03-23T12:46:00Z</dcterms:modified>
</cp:coreProperties>
</file>